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8526" w14:textId="069F8C75" w:rsidR="00C1052C" w:rsidRPr="00AC179D" w:rsidRDefault="00602464" w:rsidP="00C1052C">
      <w:pPr>
        <w:pStyle w:val="Otsikko1"/>
      </w:pPr>
      <w:r>
        <w:t>Varjoainemammografiatutkimus</w:t>
      </w:r>
    </w:p>
    <w:p w14:paraId="40B4AD5C" w14:textId="2E2C2F6E" w:rsidR="00C1052C" w:rsidRPr="00AC179D" w:rsidRDefault="00C1052C" w:rsidP="00C1052C">
      <w:pPr>
        <w:spacing w:line="0" w:lineRule="atLeast"/>
        <w:jc w:val="both"/>
      </w:pPr>
      <w:r w:rsidRPr="00AC179D">
        <w:t>Sin</w:t>
      </w:r>
      <w:r w:rsidR="00602464">
        <w:t xml:space="preserve">ulle on varattu aika varjoainemammografiatutkimukseen. </w:t>
      </w:r>
      <w:r w:rsidRPr="00AC179D">
        <w:t>Kuvauksessa käytetään röntgensäteitä sekä</w:t>
      </w:r>
      <w:r w:rsidR="00602464">
        <w:t xml:space="preserve"> </w:t>
      </w:r>
      <w:r w:rsidRPr="00AC179D">
        <w:t>jodipitoista varjoainetta käsivarren laskimoon laitettava</w:t>
      </w:r>
      <w:r w:rsidR="00284111">
        <w:t xml:space="preserve">n kanyylin kautta. Rinnat kuvataan mammografialla varjoaineen laittamisen jälkeen. </w:t>
      </w:r>
    </w:p>
    <w:p w14:paraId="29B6889A" w14:textId="77777777" w:rsidR="00C1052C" w:rsidRPr="00AC179D" w:rsidRDefault="00C1052C" w:rsidP="00C1052C">
      <w:pPr>
        <w:pStyle w:val="Otsikko2"/>
      </w:pPr>
      <w:r w:rsidRPr="00AC179D">
        <w:t>Tutkimukseen tai toimenpiteeseen valmistautuminen</w:t>
      </w:r>
    </w:p>
    <w:p w14:paraId="477ACD8E" w14:textId="73CED722" w:rsidR="00C1052C" w:rsidRPr="00AC179D" w:rsidRDefault="00284111" w:rsidP="00C1052C">
      <w:pPr>
        <w:spacing w:line="0" w:lineRule="atLeast"/>
        <w:jc w:val="both"/>
      </w:pPr>
      <w:r>
        <w:t>S</w:t>
      </w:r>
      <w:r w:rsidR="00C1052C" w:rsidRPr="00AC179D">
        <w:t>inun tulee olla syömättä kaksi tuntia ennen tutkimusta, voit juoda normaalisti. Voit ottaa säännöllisesti käyttämäsi lääkkeet.</w:t>
      </w:r>
    </w:p>
    <w:p w14:paraId="4D2C8931" w14:textId="77777777" w:rsidR="00C1052C" w:rsidRPr="00AC179D" w:rsidRDefault="00C1052C" w:rsidP="00C1052C">
      <w:pPr>
        <w:spacing w:line="120" w:lineRule="auto"/>
        <w:jc w:val="both"/>
      </w:pPr>
    </w:p>
    <w:p w14:paraId="4097F704" w14:textId="77777777" w:rsidR="00C1052C" w:rsidRPr="00AC179D" w:rsidRDefault="00C1052C" w:rsidP="00C1052C">
      <w:pPr>
        <w:spacing w:line="0" w:lineRule="atLeast"/>
        <w:jc w:val="both"/>
      </w:pPr>
      <w:r w:rsidRPr="00AC179D">
        <w:t xml:space="preserve">Ota yhteyttä röntgenosastolle, mikäli sinulla on varjoaine- tai jodiyliherkkyys tai munuaisten vajaatoiminta tai epäilet olevasi raskaana. </w:t>
      </w:r>
    </w:p>
    <w:p w14:paraId="1DF85918" w14:textId="77777777" w:rsidR="00C1052C" w:rsidRPr="00AC179D" w:rsidRDefault="00C1052C" w:rsidP="00C1052C">
      <w:pPr>
        <w:pStyle w:val="Otsikko2"/>
      </w:pPr>
      <w:r w:rsidRPr="00AC179D">
        <w:t>Tutkimuksen suorittaminen</w:t>
      </w:r>
    </w:p>
    <w:p w14:paraId="2844DB6F" w14:textId="59A01724" w:rsidR="00C1052C" w:rsidRPr="00AC179D" w:rsidRDefault="00C1052C" w:rsidP="00C1052C">
      <w:pPr>
        <w:spacing w:line="0" w:lineRule="atLeast"/>
        <w:jc w:val="both"/>
      </w:pPr>
      <w:r w:rsidRPr="00AC179D">
        <w:t>Tutk</w:t>
      </w:r>
      <w:r w:rsidR="00284111">
        <w:t>imus valmisteluineen kestää 30-60</w:t>
      </w:r>
      <w:r w:rsidRPr="00AC179D">
        <w:t xml:space="preserve"> minuutt</w:t>
      </w:r>
      <w:r w:rsidR="00284111">
        <w:t xml:space="preserve">ia. Varsinainen kuvaus kestää </w:t>
      </w:r>
      <w:r w:rsidRPr="00AC179D">
        <w:t xml:space="preserve">10 minuuttia. </w:t>
      </w:r>
    </w:p>
    <w:p w14:paraId="74A3095D" w14:textId="77777777" w:rsidR="00C1052C" w:rsidRPr="00AC179D" w:rsidRDefault="00C1052C" w:rsidP="00C1052C">
      <w:pPr>
        <w:spacing w:line="120" w:lineRule="auto"/>
        <w:jc w:val="both"/>
      </w:pPr>
    </w:p>
    <w:p w14:paraId="2DAB1F09" w14:textId="77777777" w:rsidR="00C1052C" w:rsidRPr="00AC179D" w:rsidRDefault="00C1052C" w:rsidP="00C1052C">
      <w:pPr>
        <w:spacing w:line="0" w:lineRule="atLeast"/>
        <w:jc w:val="both"/>
      </w:pPr>
      <w:r w:rsidRPr="00AC179D">
        <w:t xml:space="preserve">Röntgenhoitaja valmistelee sinut tutkimukseen ja suorittaa kuvauksen röntgenlääkärin ohjeiden mukaan. Röntgenlääkäri antaa kuvista lausunnon. </w:t>
      </w:r>
    </w:p>
    <w:p w14:paraId="18D265A1" w14:textId="77777777" w:rsidR="00C1052C" w:rsidRPr="00AC179D" w:rsidRDefault="00C1052C" w:rsidP="00C1052C">
      <w:pPr>
        <w:spacing w:line="120" w:lineRule="auto"/>
        <w:jc w:val="both"/>
      </w:pPr>
    </w:p>
    <w:p w14:paraId="5A917E4B" w14:textId="286D9A8E" w:rsidR="00C1052C" w:rsidRPr="00AC179D" w:rsidRDefault="005D11EA" w:rsidP="00C1052C">
      <w:pPr>
        <w:spacing w:line="0" w:lineRule="atLeast"/>
        <w:jc w:val="both"/>
      </w:pPr>
      <w:r w:rsidRPr="005D11EA">
        <w:t>Tutkimuksen aluksi ruiskutetaan varjoaine käsivarren laskimoon</w:t>
      </w:r>
      <w:r>
        <w:t>.</w:t>
      </w:r>
      <w:r w:rsidRPr="005D11EA">
        <w:t xml:space="preserve"> Kun varjoaineen ruiskutuksesta on kulunut aikaa kaksi minuuttia, kuvataan mammografia kahdessa suunnassa molemmista rinnoista.</w:t>
      </w:r>
      <w:r>
        <w:t xml:space="preserve"> </w:t>
      </w:r>
      <w:r w:rsidR="00961CDA">
        <w:t xml:space="preserve">Kuvauksen aikana rintarauhanen puristetaan hetkeksi röntgenlaitteessa kahden levyn väliin. </w:t>
      </w:r>
      <w:r w:rsidR="00AF051F">
        <w:t xml:space="preserve">Kuvauksen aikana on oltava hengittämättä. Mammografiakuvauksen jälkeen röntgenlääkäri tutkii tarvittaessa ultraäänellä ja samalla käynnillä voidaan ottaa myös </w:t>
      </w:r>
      <w:r w:rsidR="00D63603">
        <w:t>neula</w:t>
      </w:r>
      <w:r w:rsidR="00AF051F">
        <w:t xml:space="preserve">näytteitä. </w:t>
      </w:r>
    </w:p>
    <w:p w14:paraId="120E7D8B" w14:textId="77777777" w:rsidR="00C1052C" w:rsidRPr="00AC179D" w:rsidRDefault="00C1052C" w:rsidP="00C1052C">
      <w:pPr>
        <w:pStyle w:val="Otsikko2"/>
      </w:pPr>
      <w:r w:rsidRPr="00AC179D">
        <w:t>Tutkimuksen jälkeen huomioitavaa</w:t>
      </w:r>
    </w:p>
    <w:p w14:paraId="12165D83" w14:textId="77777777" w:rsidR="00C1052C" w:rsidRPr="00AC179D" w:rsidRDefault="00C1052C" w:rsidP="00C1052C">
      <w:pPr>
        <w:spacing w:line="0" w:lineRule="atLeast"/>
        <w:jc w:val="both"/>
      </w:pPr>
      <w:r w:rsidRPr="00AC179D">
        <w:t>Tutkimus ei yleensä aiheuta sivuvaikutuksia. Varjoaine poistuu virtsan mukana. Sinun on hyvä nauttia tutkimuksen jälkeen nesteitä tavallista runsaammin, jotta varjoaine poistuisi nopeammin elimistöstä.</w:t>
      </w:r>
    </w:p>
    <w:p w14:paraId="7F0E2EFF" w14:textId="77777777" w:rsidR="00C1052C" w:rsidRPr="00AC179D" w:rsidRDefault="00C1052C" w:rsidP="00C1052C">
      <w:pPr>
        <w:spacing w:line="120" w:lineRule="auto"/>
        <w:jc w:val="both"/>
      </w:pPr>
    </w:p>
    <w:p w14:paraId="5E2DE69E" w14:textId="77777777" w:rsidR="00C1052C" w:rsidRPr="00AC179D" w:rsidRDefault="00C1052C" w:rsidP="00C1052C">
      <w:pPr>
        <w:spacing w:line="0" w:lineRule="atLeast"/>
        <w:jc w:val="both"/>
      </w:pPr>
      <w:r w:rsidRPr="00AC179D">
        <w:t>Mikäli sinulla on sokeritautilääkitys ja munuaisten vajaatoiminta, sokeritautilääkitys tauotetaan tarvittaessa tutkimuksen jälkeen.</w:t>
      </w:r>
    </w:p>
    <w:p w14:paraId="21F53083" w14:textId="77777777" w:rsidR="00C1052C" w:rsidRPr="00AC179D" w:rsidRDefault="00C1052C" w:rsidP="00C1052C">
      <w:pPr>
        <w:spacing w:line="120" w:lineRule="auto"/>
        <w:jc w:val="both"/>
      </w:pPr>
    </w:p>
    <w:p w14:paraId="5652E7C2" w14:textId="77777777" w:rsidR="00C1052C" w:rsidRPr="00AC179D" w:rsidRDefault="00C1052C" w:rsidP="00C1052C">
      <w:pPr>
        <w:spacing w:line="0" w:lineRule="atLeast"/>
        <w:jc w:val="both"/>
      </w:pPr>
      <w:r w:rsidRPr="00AC179D">
        <w:t>Tuloksen tehdystä tutkimuksesta saat hoitavalta lääkäriltäsi.</w:t>
      </w:r>
    </w:p>
    <w:p w14:paraId="0657579A" w14:textId="77777777" w:rsidR="00C1052C" w:rsidRPr="00AC179D" w:rsidRDefault="00C1052C" w:rsidP="00C1052C">
      <w:pPr>
        <w:pStyle w:val="Otsikko2"/>
      </w:pPr>
      <w:r w:rsidRPr="00AC179D">
        <w:t>Yhteystiedot</w:t>
      </w:r>
    </w:p>
    <w:p w14:paraId="596C6A4E" w14:textId="77777777" w:rsidR="00C1052C" w:rsidRPr="00AC179D" w:rsidRDefault="00C1052C" w:rsidP="00C1052C">
      <w:pPr>
        <w:spacing w:line="120" w:lineRule="auto"/>
        <w:jc w:val="both"/>
      </w:pPr>
    </w:p>
    <w:p w14:paraId="6708CA79" w14:textId="77777777" w:rsidR="009E6368" w:rsidRPr="009E6368" w:rsidRDefault="009E6368" w:rsidP="009E6368">
      <w:pPr>
        <w:spacing w:line="240" w:lineRule="atLeast"/>
        <w:jc w:val="both"/>
        <w:rPr>
          <w:bCs/>
        </w:rPr>
      </w:pPr>
      <w:r w:rsidRPr="009E6368">
        <w:rPr>
          <w:bCs/>
        </w:rPr>
        <w:t xml:space="preserve">Tutkimuspaikka: OYS G-kuvantaminen, Avohoitotalo G sisäänkäynti, R-kerros ja aula 6 </w:t>
      </w:r>
    </w:p>
    <w:p w14:paraId="574C6AAF" w14:textId="77777777" w:rsidR="009E6368" w:rsidRPr="009E6368" w:rsidRDefault="009E6368" w:rsidP="009E6368">
      <w:pPr>
        <w:spacing w:line="240" w:lineRule="atLeast"/>
        <w:jc w:val="both"/>
        <w:rPr>
          <w:bCs/>
        </w:rPr>
      </w:pPr>
      <w:r w:rsidRPr="009E6368">
        <w:rPr>
          <w:bCs/>
        </w:rPr>
        <w:t xml:space="preserve">(Kiviharjuntie 9, Oulu). </w:t>
      </w:r>
    </w:p>
    <w:p w14:paraId="29A5968A" w14:textId="77777777" w:rsidR="009E6368" w:rsidRPr="009E6368" w:rsidRDefault="009E6368" w:rsidP="009E6368">
      <w:pPr>
        <w:spacing w:line="120" w:lineRule="auto"/>
        <w:jc w:val="both"/>
        <w:rPr>
          <w:bCs/>
        </w:rPr>
      </w:pPr>
    </w:p>
    <w:p w14:paraId="508CF33D" w14:textId="77777777" w:rsidR="009E6368" w:rsidRPr="009E6368" w:rsidRDefault="009E6368" w:rsidP="009E6368">
      <w:pPr>
        <w:spacing w:line="120" w:lineRule="auto"/>
        <w:jc w:val="both"/>
        <w:rPr>
          <w:bCs/>
        </w:rPr>
      </w:pPr>
    </w:p>
    <w:p w14:paraId="35E9E6C6" w14:textId="77777777" w:rsidR="009E6368" w:rsidRDefault="009E6368" w:rsidP="009E6368">
      <w:pPr>
        <w:spacing w:line="240" w:lineRule="atLeast"/>
        <w:jc w:val="both"/>
      </w:pPr>
      <w:r w:rsidRPr="009E6368">
        <w:t>Mikäli sinulla on kysyttävää tästä tutkimuksesta, voit soittaa ma - pe klo 13.00–15.00</w:t>
      </w:r>
      <w:r>
        <w:t xml:space="preserve"> </w:t>
      </w:r>
    </w:p>
    <w:p w14:paraId="52FAA9B6" w14:textId="55FB7640" w:rsidR="009E6368" w:rsidRPr="009E6368" w:rsidRDefault="009E6368" w:rsidP="009E6368">
      <w:pPr>
        <w:spacing w:line="240" w:lineRule="atLeast"/>
        <w:jc w:val="both"/>
      </w:pPr>
      <w:r w:rsidRPr="009E6368">
        <w:t>G-kuvantamiselle</w:t>
      </w:r>
      <w:r>
        <w:t xml:space="preserve"> </w:t>
      </w:r>
      <w:r w:rsidRPr="009E6368">
        <w:t xml:space="preserve">puh. 040-1346416. </w:t>
      </w:r>
    </w:p>
    <w:p w14:paraId="42AA2C39" w14:textId="77777777" w:rsidR="00284111" w:rsidRDefault="00284111" w:rsidP="00D75770">
      <w:pPr>
        <w:pStyle w:val="Otsikko"/>
      </w:pPr>
    </w:p>
    <w:p w14:paraId="4814F7EC" w14:textId="77777777" w:rsidR="00284111" w:rsidRDefault="00284111" w:rsidP="00D75770">
      <w:pPr>
        <w:pStyle w:val="Otsikko"/>
      </w:pPr>
    </w:p>
    <w:p w14:paraId="2CE5E207" w14:textId="77777777" w:rsidR="00284111" w:rsidRDefault="00284111" w:rsidP="00D75770">
      <w:pPr>
        <w:pStyle w:val="Otsikko"/>
      </w:pPr>
    </w:p>
    <w:p w14:paraId="72945A30" w14:textId="77777777" w:rsidR="00284111" w:rsidRDefault="00284111" w:rsidP="00D75770">
      <w:pPr>
        <w:pStyle w:val="Otsikko"/>
      </w:pPr>
    </w:p>
    <w:p w14:paraId="5C715CD0" w14:textId="77777777" w:rsidR="006B259E" w:rsidRDefault="006B259E" w:rsidP="00D75770">
      <w:pPr>
        <w:pStyle w:val="Otsikko"/>
      </w:pPr>
    </w:p>
    <w:p w14:paraId="30E4F6CE" w14:textId="079E3C06" w:rsidR="00D75770" w:rsidRDefault="001F70ED" w:rsidP="00D75770">
      <w:pPr>
        <w:pStyle w:val="Otsikko"/>
      </w:pPr>
      <w:r>
        <w:t>Varjoainetutkimuksen</w:t>
      </w:r>
      <w:r w:rsidR="00D75770" w:rsidRPr="00686321">
        <w:t xml:space="preserve"> esitieto</w:t>
      </w:r>
      <w:r w:rsidR="00D75770">
        <w:t>kaavake</w:t>
      </w:r>
      <w:r w:rsidR="00D75770" w:rsidRPr="00686321">
        <w:t xml:space="preserve"> </w:t>
      </w:r>
    </w:p>
    <w:p w14:paraId="5ADD0178" w14:textId="77777777" w:rsidR="00D75770" w:rsidRDefault="00D75770" w:rsidP="00D75770">
      <w:pPr>
        <w:spacing w:after="220"/>
        <w:contextualSpacing/>
        <w:rPr>
          <w:spacing w:val="5"/>
          <w:kern w:val="28"/>
          <w:lang w:eastAsia="en-US"/>
        </w:rPr>
      </w:pPr>
      <w:r>
        <w:rPr>
          <w:spacing w:val="5"/>
          <w:kern w:val="28"/>
          <w:lang w:eastAsia="en-US"/>
        </w:rPr>
        <w:t>Otathan</w:t>
      </w:r>
      <w:r w:rsidRPr="00686321">
        <w:rPr>
          <w:spacing w:val="5"/>
          <w:kern w:val="28"/>
          <w:lang w:eastAsia="en-US"/>
        </w:rPr>
        <w:t xml:space="preserve"> </w:t>
      </w:r>
      <w:r>
        <w:rPr>
          <w:b/>
          <w:spacing w:val="5"/>
          <w:kern w:val="28"/>
          <w:lang w:eastAsia="en-US"/>
        </w:rPr>
        <w:t>täytetyn</w:t>
      </w:r>
      <w:r>
        <w:rPr>
          <w:spacing w:val="5"/>
          <w:kern w:val="28"/>
          <w:lang w:eastAsia="en-US"/>
        </w:rPr>
        <w:t xml:space="preserve"> lomakkeen</w:t>
      </w:r>
      <w:r w:rsidRPr="008C0860">
        <w:rPr>
          <w:spacing w:val="5"/>
          <w:kern w:val="28"/>
          <w:lang w:eastAsia="en-US"/>
        </w:rPr>
        <w:t xml:space="preserve"> mukaan kuvaukseen. E</w:t>
      </w:r>
      <w:r>
        <w:rPr>
          <w:spacing w:val="5"/>
          <w:kern w:val="28"/>
          <w:lang w:eastAsia="en-US"/>
        </w:rPr>
        <w:t>mme arkistoi aiempia lomakkeita.</w:t>
      </w:r>
    </w:p>
    <w:p w14:paraId="6B8E411E" w14:textId="77777777" w:rsidR="00D75770" w:rsidRPr="002D264A" w:rsidRDefault="00D75770" w:rsidP="00D75770">
      <w:pPr>
        <w:spacing w:after="220"/>
        <w:contextualSpacing/>
        <w:rPr>
          <w:spacing w:val="5"/>
          <w:kern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78"/>
        <w:gridCol w:w="532"/>
        <w:gridCol w:w="873"/>
        <w:gridCol w:w="1080"/>
        <w:gridCol w:w="740"/>
      </w:tblGrid>
      <w:tr w:rsidR="00D75770" w:rsidRPr="00686321" w14:paraId="53455782" w14:textId="77777777" w:rsidTr="00D70479">
        <w:trPr>
          <w:trHeight w:val="354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6504A6" w14:textId="77777777" w:rsidR="00D75770" w:rsidRPr="00686321" w:rsidRDefault="00D75770" w:rsidP="00D70479">
            <w:pPr>
              <w:ind w:right="567"/>
              <w:rPr>
                <w:rFonts w:cs="Arial"/>
                <w:b/>
                <w:bCs/>
              </w:rPr>
            </w:pPr>
            <w:r w:rsidRPr="00686321">
              <w:rPr>
                <w:rFonts w:cs="Arial"/>
                <w:b/>
                <w:bCs/>
              </w:rPr>
              <w:t>Suku- ja etunimet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02B98" w14:textId="77777777" w:rsidR="00D75770" w:rsidRPr="00686321" w:rsidRDefault="00D75770" w:rsidP="00D70479">
            <w:pPr>
              <w:ind w:right="567"/>
              <w:rPr>
                <w:rFonts w:cs="Arial"/>
                <w:b/>
                <w:bCs/>
              </w:rPr>
            </w:pPr>
          </w:p>
        </w:tc>
      </w:tr>
      <w:tr w:rsidR="00D75770" w:rsidRPr="00686321" w14:paraId="04AAF672" w14:textId="77777777" w:rsidTr="00D70479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B08A5" w14:textId="77777777" w:rsidR="00D75770" w:rsidRPr="00686321" w:rsidRDefault="00D75770" w:rsidP="00D70479">
            <w:pPr>
              <w:ind w:right="567"/>
              <w:rPr>
                <w:rFonts w:cs="Arial"/>
                <w:b/>
                <w:bCs/>
              </w:rPr>
            </w:pPr>
            <w:r w:rsidRPr="00686321">
              <w:rPr>
                <w:rFonts w:cs="Arial"/>
                <w:b/>
                <w:bCs/>
              </w:rPr>
              <w:t>Henkilötunnus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636E" w14:textId="77777777" w:rsidR="00D75770" w:rsidRPr="00686321" w:rsidRDefault="00D75770" w:rsidP="00D70479">
            <w:pPr>
              <w:ind w:right="567"/>
              <w:rPr>
                <w:rFonts w:cs="Arial"/>
                <w:b/>
                <w:bCs/>
              </w:rPr>
            </w:pPr>
            <w:r w:rsidRPr="00686321">
              <w:rPr>
                <w:rFonts w:cs="Arial"/>
                <w:b/>
                <w:bCs/>
              </w:rPr>
              <w:t xml:space="preserve">Pituus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E435D" w14:textId="77777777" w:rsidR="00D75770" w:rsidRPr="00686321" w:rsidRDefault="00D75770" w:rsidP="00D70479">
            <w:pPr>
              <w:ind w:right="567"/>
              <w:rPr>
                <w:rFonts w:cs="Arial"/>
                <w:b/>
                <w:bCs/>
              </w:rPr>
            </w:pPr>
            <w:r w:rsidRPr="00686321">
              <w:rPr>
                <w:rFonts w:cs="Arial"/>
                <w:b/>
                <w:bCs/>
              </w:rPr>
              <w:t>Paino</w:t>
            </w:r>
          </w:p>
        </w:tc>
      </w:tr>
      <w:tr w:rsidR="00D75770" w:rsidRPr="00686321" w14:paraId="420D7C91" w14:textId="77777777" w:rsidTr="00D70479">
        <w:trPr>
          <w:trHeight w:val="403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D149C" w14:textId="77777777" w:rsidR="00D75770" w:rsidRPr="00686321" w:rsidRDefault="00D75770" w:rsidP="00D70479">
            <w:pPr>
              <w:rPr>
                <w:rFonts w:cs="Arial"/>
                <w:sz w:val="8"/>
                <w:szCs w:val="8"/>
              </w:rPr>
            </w:pPr>
          </w:p>
          <w:p w14:paraId="49CC6A0E" w14:textId="77777777" w:rsidR="00D75770" w:rsidRPr="008F4F29" w:rsidRDefault="00D75770" w:rsidP="00D70479">
            <w:pPr>
              <w:rPr>
                <w:rFonts w:cs="Arial"/>
              </w:rPr>
            </w:pPr>
            <w:r>
              <w:rPr>
                <w:rFonts w:cs="Arial"/>
              </w:rPr>
              <w:t>Vastaathan</w:t>
            </w:r>
            <w:r w:rsidRPr="00686321">
              <w:rPr>
                <w:rFonts w:cs="Arial"/>
              </w:rPr>
              <w:t xml:space="preserve"> seuraaviin kysymyksiin huolellisesti</w:t>
            </w:r>
          </w:p>
        </w:tc>
      </w:tr>
      <w:tr w:rsidR="00D75770" w:rsidRPr="00686321" w14:paraId="6F9984CD" w14:textId="77777777" w:rsidTr="00D70479">
        <w:trPr>
          <w:trHeight w:val="23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0AC95" w14:textId="77777777" w:rsidR="00D75770" w:rsidRPr="00686321" w:rsidRDefault="00D75770" w:rsidP="00D70479">
            <w:pPr>
              <w:ind w:right="567"/>
              <w:jc w:val="both"/>
              <w:rPr>
                <w:rFonts w:cs="Arial"/>
                <w:b/>
              </w:rPr>
            </w:pPr>
          </w:p>
        </w:tc>
      </w:tr>
      <w:tr w:rsidR="00D75770" w:rsidRPr="00686321" w14:paraId="6791EED2" w14:textId="77777777" w:rsidTr="00D70479">
        <w:trPr>
          <w:trHeight w:val="505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8A0E9" w14:textId="77777777" w:rsidR="00D75770" w:rsidRPr="00686321" w:rsidRDefault="00D75770" w:rsidP="00D70479">
            <w:pPr>
              <w:ind w:right="567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/>
              </w:rPr>
              <w:t>Allergiat/mahdolliset vasta-aiheet:</w:t>
            </w:r>
          </w:p>
        </w:tc>
      </w:tr>
      <w:tr w:rsidR="00D75770" w:rsidRPr="00686321" w14:paraId="64DE250E" w14:textId="77777777" w:rsidTr="00D70479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3E8F2" w14:textId="77777777" w:rsidR="00D75770" w:rsidRPr="00686321" w:rsidRDefault="00D75770" w:rsidP="00D70479">
            <w:pPr>
              <w:spacing w:line="320" w:lineRule="atLeast"/>
              <w:ind w:left="426" w:right="567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 xml:space="preserve">Onko </w:t>
            </w:r>
            <w:r>
              <w:rPr>
                <w:rFonts w:cs="Arial"/>
                <w:bCs/>
              </w:rPr>
              <w:t>sinulle</w:t>
            </w:r>
            <w:r w:rsidRPr="00686321">
              <w:rPr>
                <w:rFonts w:cs="Arial"/>
                <w:bCs/>
              </w:rPr>
              <w:t xml:space="preserve"> käytetty aiemmin Jodi-varjoainetta?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38C7304" w14:textId="77777777" w:rsidR="00D75770" w:rsidRPr="00686321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 xml:space="preserve">Kyllä </w:t>
            </w:r>
            <w:r w:rsidRPr="00686321">
              <w:rPr>
                <w:rFonts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321">
              <w:rPr>
                <w:rFonts w:cs="Arial"/>
                <w:bCs/>
              </w:rPr>
              <w:instrText xml:space="preserve"> FORMCHECKBOX </w:instrText>
            </w:r>
            <w:r w:rsidR="00D61260">
              <w:rPr>
                <w:rFonts w:cs="Arial"/>
                <w:bCs/>
              </w:rPr>
            </w:r>
            <w:r w:rsidR="00D61260">
              <w:rPr>
                <w:rFonts w:cs="Arial"/>
                <w:bCs/>
              </w:rPr>
              <w:fldChar w:fldCharType="separate"/>
            </w:r>
            <w:r w:rsidRPr="00686321">
              <w:rPr>
                <w:rFonts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537E5" w14:textId="77777777" w:rsidR="00D75770" w:rsidRPr="00686321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 xml:space="preserve">Ei </w:t>
            </w:r>
            <w:r w:rsidRPr="00686321">
              <w:rPr>
                <w:rFonts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321">
              <w:rPr>
                <w:rFonts w:cs="Arial"/>
                <w:bCs/>
              </w:rPr>
              <w:instrText xml:space="preserve"> FORMCHECKBOX </w:instrText>
            </w:r>
            <w:r w:rsidR="00D61260">
              <w:rPr>
                <w:rFonts w:cs="Arial"/>
                <w:bCs/>
              </w:rPr>
            </w:r>
            <w:r w:rsidR="00D61260">
              <w:rPr>
                <w:rFonts w:cs="Arial"/>
                <w:bCs/>
              </w:rPr>
              <w:fldChar w:fldCharType="separate"/>
            </w:r>
            <w:r w:rsidRPr="00686321">
              <w:rPr>
                <w:rFonts w:cs="Arial"/>
                <w:bCs/>
              </w:rPr>
              <w:fldChar w:fldCharType="end"/>
            </w:r>
          </w:p>
        </w:tc>
      </w:tr>
      <w:tr w:rsidR="00D75770" w:rsidRPr="00686321" w14:paraId="17348480" w14:textId="77777777" w:rsidTr="00D70479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07443" w14:textId="77777777" w:rsidR="00D75770" w:rsidRPr="00686321" w:rsidRDefault="00D75770" w:rsidP="00D70479">
            <w:pPr>
              <w:spacing w:line="320" w:lineRule="atLeast"/>
              <w:ind w:left="426" w:right="567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 vastasit</w:t>
            </w:r>
            <w:r w:rsidRPr="00686321">
              <w:rPr>
                <w:rFonts w:cs="Arial"/>
                <w:bCs/>
              </w:rPr>
              <w:t xml:space="preserve"> kyllä, tuliko tuolloin mitään allergia-oireita?</w:t>
            </w:r>
          </w:p>
          <w:p w14:paraId="78B8F093" w14:textId="77777777" w:rsidR="00D75770" w:rsidRPr="00686321" w:rsidRDefault="00D75770" w:rsidP="00D70479">
            <w:pPr>
              <w:spacing w:line="320" w:lineRule="atLeast"/>
              <w:ind w:left="426" w:right="567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>Millaisia oireita?___________________________________________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9F2271E" w14:textId="77777777" w:rsidR="00D75770" w:rsidRPr="00686321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 xml:space="preserve">Kyllä </w:t>
            </w:r>
            <w:r w:rsidRPr="00686321">
              <w:rPr>
                <w:rFonts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321">
              <w:rPr>
                <w:rFonts w:cs="Arial"/>
                <w:bCs/>
              </w:rPr>
              <w:instrText xml:space="preserve"> FORMCHECKBOX </w:instrText>
            </w:r>
            <w:r w:rsidR="00D61260">
              <w:rPr>
                <w:rFonts w:cs="Arial"/>
                <w:bCs/>
              </w:rPr>
            </w:r>
            <w:r w:rsidR="00D61260">
              <w:rPr>
                <w:rFonts w:cs="Arial"/>
                <w:bCs/>
              </w:rPr>
              <w:fldChar w:fldCharType="separate"/>
            </w:r>
            <w:r w:rsidRPr="00686321">
              <w:rPr>
                <w:rFonts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3A383" w14:textId="77777777" w:rsidR="00D75770" w:rsidRPr="00686321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 xml:space="preserve">Ei </w:t>
            </w:r>
            <w:r w:rsidRPr="00686321">
              <w:rPr>
                <w:rFonts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321">
              <w:rPr>
                <w:rFonts w:cs="Arial"/>
                <w:bCs/>
              </w:rPr>
              <w:instrText xml:space="preserve"> FORMCHECKBOX </w:instrText>
            </w:r>
            <w:r w:rsidR="00D61260">
              <w:rPr>
                <w:rFonts w:cs="Arial"/>
                <w:bCs/>
              </w:rPr>
            </w:r>
            <w:r w:rsidR="00D61260">
              <w:rPr>
                <w:rFonts w:cs="Arial"/>
                <w:bCs/>
              </w:rPr>
              <w:fldChar w:fldCharType="separate"/>
            </w:r>
            <w:r w:rsidRPr="00686321">
              <w:rPr>
                <w:rFonts w:cs="Arial"/>
                <w:bCs/>
              </w:rPr>
              <w:fldChar w:fldCharType="end"/>
            </w:r>
          </w:p>
        </w:tc>
      </w:tr>
      <w:tr w:rsidR="00D75770" w:rsidRPr="00686321" w14:paraId="3BC0874F" w14:textId="77777777" w:rsidTr="00D70479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BE6E9" w14:textId="77777777" w:rsidR="00D75770" w:rsidRPr="00686321" w:rsidRDefault="00D75770" w:rsidP="00D70479">
            <w:pPr>
              <w:spacing w:line="320" w:lineRule="atLeast"/>
              <w:ind w:right="567"/>
              <w:jc w:val="both"/>
              <w:rPr>
                <w:rFonts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664C44" w14:textId="77777777" w:rsidR="00D75770" w:rsidRPr="00686321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89B74" w14:textId="77777777" w:rsidR="00D75770" w:rsidRPr="00686321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</w:p>
        </w:tc>
      </w:tr>
      <w:tr w:rsidR="00D75770" w:rsidRPr="00686321" w14:paraId="6AB424F5" w14:textId="77777777" w:rsidTr="00D70479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3B731" w14:textId="77777777" w:rsidR="00D75770" w:rsidRPr="00686321" w:rsidRDefault="00D75770" w:rsidP="00D70479">
            <w:pPr>
              <w:spacing w:line="320" w:lineRule="atLeast"/>
              <w:ind w:right="567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</w:t>
            </w:r>
            <w:r w:rsidRPr="00686321">
              <w:rPr>
                <w:rFonts w:cs="Arial"/>
                <w:bCs/>
              </w:rPr>
              <w:t xml:space="preserve">Onko </w:t>
            </w:r>
            <w:r>
              <w:rPr>
                <w:rFonts w:cs="Arial"/>
                <w:bCs/>
              </w:rPr>
              <w:t>sinulla</w:t>
            </w:r>
            <w:r w:rsidRPr="0068632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lääkeaineallergioita</w:t>
            </w:r>
            <w:r w:rsidRPr="00686321">
              <w:rPr>
                <w:rFonts w:cs="Arial"/>
                <w:bCs/>
              </w:rPr>
              <w:t>?</w:t>
            </w:r>
          </w:p>
          <w:p w14:paraId="6367B64E" w14:textId="77777777" w:rsidR="00D75770" w:rsidRPr="00686321" w:rsidRDefault="00D75770" w:rsidP="00D70479">
            <w:pPr>
              <w:spacing w:line="320" w:lineRule="atLeast"/>
              <w:ind w:left="426" w:right="567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 vastasit</w:t>
            </w:r>
            <w:r w:rsidRPr="00686321">
              <w:rPr>
                <w:rFonts w:cs="Arial"/>
                <w:bCs/>
              </w:rPr>
              <w:t xml:space="preserve"> kyllä,</w:t>
            </w:r>
            <w:r>
              <w:rPr>
                <w:rFonts w:cs="Arial"/>
                <w:bCs/>
              </w:rPr>
              <w:t xml:space="preserve"> mitä allergioita? _________________________</w:t>
            </w:r>
            <w:r w:rsidRPr="00686321">
              <w:rPr>
                <w:rFonts w:cs="Arial"/>
                <w:bCs/>
              </w:rPr>
              <w:t xml:space="preserve"> __________________________________________________________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C9B092" w14:textId="77777777" w:rsidR="00D75770" w:rsidRPr="00686321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 xml:space="preserve">Kyllä </w:t>
            </w:r>
            <w:r w:rsidRPr="00686321">
              <w:rPr>
                <w:rFonts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321">
              <w:rPr>
                <w:rFonts w:cs="Arial"/>
                <w:bCs/>
              </w:rPr>
              <w:instrText xml:space="preserve"> FORMCHECKBOX </w:instrText>
            </w:r>
            <w:r w:rsidR="00D61260">
              <w:rPr>
                <w:rFonts w:cs="Arial"/>
                <w:bCs/>
              </w:rPr>
            </w:r>
            <w:r w:rsidR="00D61260">
              <w:rPr>
                <w:rFonts w:cs="Arial"/>
                <w:bCs/>
              </w:rPr>
              <w:fldChar w:fldCharType="separate"/>
            </w:r>
            <w:r w:rsidRPr="00686321">
              <w:rPr>
                <w:rFonts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7898A" w14:textId="77777777" w:rsidR="00D75770" w:rsidRPr="00686321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 xml:space="preserve">Ei </w:t>
            </w:r>
            <w:r w:rsidRPr="00686321">
              <w:rPr>
                <w:rFonts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321">
              <w:rPr>
                <w:rFonts w:cs="Arial"/>
                <w:bCs/>
              </w:rPr>
              <w:instrText xml:space="preserve"> FORMCHECKBOX </w:instrText>
            </w:r>
            <w:r w:rsidR="00D61260">
              <w:rPr>
                <w:rFonts w:cs="Arial"/>
                <w:bCs/>
              </w:rPr>
            </w:r>
            <w:r w:rsidR="00D61260">
              <w:rPr>
                <w:rFonts w:cs="Arial"/>
                <w:bCs/>
              </w:rPr>
              <w:fldChar w:fldCharType="separate"/>
            </w:r>
            <w:r w:rsidRPr="00686321">
              <w:rPr>
                <w:rFonts w:cs="Arial"/>
                <w:bCs/>
              </w:rPr>
              <w:fldChar w:fldCharType="end"/>
            </w:r>
          </w:p>
        </w:tc>
      </w:tr>
      <w:tr w:rsidR="00D75770" w:rsidRPr="00686321" w14:paraId="58329BFB" w14:textId="77777777" w:rsidTr="00D70479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AC331" w14:textId="77777777" w:rsidR="00D75770" w:rsidRDefault="00D75770" w:rsidP="00D70479">
            <w:pPr>
              <w:spacing w:line="320" w:lineRule="atLeast"/>
              <w:ind w:left="426" w:right="567"/>
              <w:jc w:val="both"/>
              <w:rPr>
                <w:rFonts w:cs="Arial"/>
                <w:bCs/>
              </w:rPr>
            </w:pPr>
          </w:p>
          <w:p w14:paraId="7E1EFB39" w14:textId="77777777" w:rsidR="00D75770" w:rsidRPr="00686321" w:rsidRDefault="00D75770" w:rsidP="00D70479">
            <w:pPr>
              <w:spacing w:line="320" w:lineRule="atLeast"/>
              <w:ind w:left="426" w:right="567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 xml:space="preserve">Onko </w:t>
            </w:r>
            <w:r>
              <w:rPr>
                <w:rFonts w:cs="Arial"/>
                <w:bCs/>
              </w:rPr>
              <w:t>sinulla</w:t>
            </w:r>
            <w:r w:rsidRPr="00686321">
              <w:rPr>
                <w:rFonts w:cs="Arial"/>
                <w:bCs/>
              </w:rPr>
              <w:t xml:space="preserve"> tablettihoitoinen diabetes?</w:t>
            </w:r>
          </w:p>
          <w:p w14:paraId="0598C467" w14:textId="77777777" w:rsidR="00D75770" w:rsidRPr="00686321" w:rsidRDefault="00D75770" w:rsidP="00D70479">
            <w:pPr>
              <w:spacing w:line="320" w:lineRule="atLeast"/>
              <w:ind w:left="426" w:right="567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 vastasit</w:t>
            </w:r>
            <w:r w:rsidRPr="00686321">
              <w:rPr>
                <w:rFonts w:cs="Arial"/>
                <w:bCs/>
              </w:rPr>
              <w:t xml:space="preserve"> kyllä, mikä on lääkkeen nimi? ___________________</w:t>
            </w:r>
            <w:r>
              <w:rPr>
                <w:rFonts w:cs="Arial"/>
                <w:bCs/>
              </w:rPr>
              <w:t>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0B35F49" w14:textId="77777777" w:rsidR="00D75770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</w:p>
          <w:p w14:paraId="0C5B5262" w14:textId="77777777" w:rsidR="00D75770" w:rsidRPr="00686321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 xml:space="preserve">Kyllä </w:t>
            </w:r>
            <w:r w:rsidRPr="00686321">
              <w:rPr>
                <w:rFonts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321">
              <w:rPr>
                <w:rFonts w:cs="Arial"/>
                <w:bCs/>
              </w:rPr>
              <w:instrText xml:space="preserve"> FORMCHECKBOX </w:instrText>
            </w:r>
            <w:r w:rsidR="00D61260">
              <w:rPr>
                <w:rFonts w:cs="Arial"/>
                <w:bCs/>
              </w:rPr>
            </w:r>
            <w:r w:rsidR="00D61260">
              <w:rPr>
                <w:rFonts w:cs="Arial"/>
                <w:bCs/>
              </w:rPr>
              <w:fldChar w:fldCharType="separate"/>
            </w:r>
            <w:r w:rsidRPr="00686321">
              <w:rPr>
                <w:rFonts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42B6E" w14:textId="77777777" w:rsidR="00D75770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</w:p>
          <w:p w14:paraId="51B2ECC8" w14:textId="77777777" w:rsidR="00D75770" w:rsidRPr="00686321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 xml:space="preserve">Ei </w:t>
            </w:r>
            <w:r w:rsidRPr="00686321">
              <w:rPr>
                <w:rFonts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321">
              <w:rPr>
                <w:rFonts w:cs="Arial"/>
                <w:bCs/>
              </w:rPr>
              <w:instrText xml:space="preserve"> FORMCHECKBOX </w:instrText>
            </w:r>
            <w:r w:rsidR="00D61260">
              <w:rPr>
                <w:rFonts w:cs="Arial"/>
                <w:bCs/>
              </w:rPr>
            </w:r>
            <w:r w:rsidR="00D61260">
              <w:rPr>
                <w:rFonts w:cs="Arial"/>
                <w:bCs/>
              </w:rPr>
              <w:fldChar w:fldCharType="separate"/>
            </w:r>
            <w:r w:rsidRPr="00686321">
              <w:rPr>
                <w:rFonts w:cs="Arial"/>
                <w:bCs/>
              </w:rPr>
              <w:fldChar w:fldCharType="end"/>
            </w:r>
          </w:p>
        </w:tc>
      </w:tr>
      <w:tr w:rsidR="00D75770" w:rsidRPr="00686321" w14:paraId="0D94A4FC" w14:textId="77777777" w:rsidTr="00D70479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6D888" w14:textId="77777777" w:rsidR="00D75770" w:rsidRDefault="00D75770" w:rsidP="00D70479">
            <w:pPr>
              <w:spacing w:line="320" w:lineRule="atLeast"/>
              <w:ind w:left="426" w:right="567"/>
              <w:jc w:val="both"/>
              <w:rPr>
                <w:rFonts w:cs="Arial"/>
                <w:bCs/>
              </w:rPr>
            </w:pPr>
          </w:p>
          <w:p w14:paraId="3DFDA5E9" w14:textId="77777777" w:rsidR="00D75770" w:rsidRPr="00686321" w:rsidRDefault="00D75770" w:rsidP="00D70479">
            <w:pPr>
              <w:spacing w:line="320" w:lineRule="atLeast"/>
              <w:ind w:left="426" w:right="567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Onko mahdollista, että olet</w:t>
            </w:r>
            <w:r w:rsidRPr="00686321">
              <w:rPr>
                <w:rFonts w:cs="Arial"/>
                <w:bCs/>
              </w:rPr>
              <w:t xml:space="preserve"> raskaana?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6D2A094" w14:textId="77777777" w:rsidR="00D75770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</w:p>
          <w:p w14:paraId="19672BCE" w14:textId="77777777" w:rsidR="00D75770" w:rsidRPr="00686321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 xml:space="preserve">Kyllä </w:t>
            </w:r>
            <w:r w:rsidRPr="00686321">
              <w:rPr>
                <w:rFonts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321">
              <w:rPr>
                <w:rFonts w:cs="Arial"/>
                <w:bCs/>
              </w:rPr>
              <w:instrText xml:space="preserve"> FORMCHECKBOX </w:instrText>
            </w:r>
            <w:r w:rsidR="00D61260">
              <w:rPr>
                <w:rFonts w:cs="Arial"/>
                <w:bCs/>
              </w:rPr>
            </w:r>
            <w:r w:rsidR="00D61260">
              <w:rPr>
                <w:rFonts w:cs="Arial"/>
                <w:bCs/>
              </w:rPr>
              <w:fldChar w:fldCharType="separate"/>
            </w:r>
            <w:r w:rsidRPr="00686321">
              <w:rPr>
                <w:rFonts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82FBD" w14:textId="77777777" w:rsidR="00D75770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</w:p>
          <w:p w14:paraId="231C3E74" w14:textId="77777777" w:rsidR="00D75770" w:rsidRPr="00686321" w:rsidRDefault="00D75770" w:rsidP="00D70479">
            <w:pPr>
              <w:spacing w:line="320" w:lineRule="atLeast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 xml:space="preserve">Ei </w:t>
            </w:r>
            <w:r w:rsidRPr="00686321">
              <w:rPr>
                <w:rFonts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321">
              <w:rPr>
                <w:rFonts w:cs="Arial"/>
                <w:bCs/>
              </w:rPr>
              <w:instrText xml:space="preserve"> FORMCHECKBOX </w:instrText>
            </w:r>
            <w:r w:rsidR="00D61260">
              <w:rPr>
                <w:rFonts w:cs="Arial"/>
                <w:bCs/>
              </w:rPr>
            </w:r>
            <w:r w:rsidR="00D61260">
              <w:rPr>
                <w:rFonts w:cs="Arial"/>
                <w:bCs/>
              </w:rPr>
              <w:fldChar w:fldCharType="separate"/>
            </w:r>
            <w:r w:rsidRPr="00686321">
              <w:rPr>
                <w:rFonts w:cs="Arial"/>
                <w:bCs/>
              </w:rPr>
              <w:fldChar w:fldCharType="end"/>
            </w:r>
          </w:p>
        </w:tc>
      </w:tr>
      <w:tr w:rsidR="00D75770" w:rsidRPr="00686321" w14:paraId="7B24DF07" w14:textId="77777777" w:rsidTr="00D70479">
        <w:trPr>
          <w:trHeight w:val="648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A1DE8" w14:textId="77777777" w:rsidR="00D75770" w:rsidRPr="00686321" w:rsidRDefault="00D75770" w:rsidP="00D70479">
            <w:pPr>
              <w:spacing w:line="276" w:lineRule="auto"/>
              <w:jc w:val="both"/>
              <w:rPr>
                <w:rFonts w:cs="Arial"/>
                <w:b/>
              </w:rPr>
            </w:pPr>
          </w:p>
          <w:p w14:paraId="3FAA1643" w14:textId="77777777" w:rsidR="00D75770" w:rsidRPr="00686321" w:rsidRDefault="00D75770" w:rsidP="00D70479">
            <w:pPr>
              <w:spacing w:line="276" w:lineRule="auto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/>
              </w:rPr>
              <w:t>Muut esitiedot:</w:t>
            </w:r>
          </w:p>
        </w:tc>
      </w:tr>
      <w:tr w:rsidR="00D75770" w:rsidRPr="00686321" w14:paraId="16CE22C2" w14:textId="77777777" w:rsidTr="00D70479">
        <w:trPr>
          <w:trHeight w:val="284"/>
        </w:trPr>
        <w:tc>
          <w:tcPr>
            <w:tcW w:w="9889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508D15D0" w14:textId="77777777" w:rsidR="00D75770" w:rsidRPr="00686321" w:rsidRDefault="00D75770" w:rsidP="00D70479">
            <w:pPr>
              <w:spacing w:line="276" w:lineRule="auto"/>
              <w:jc w:val="both"/>
              <w:rPr>
                <w:rFonts w:cs="Arial"/>
                <w:bCs/>
              </w:rPr>
            </w:pPr>
            <w:r w:rsidRPr="00BC2B25">
              <w:rPr>
                <w:rFonts w:cs="Arial"/>
                <w:bCs/>
                <w:color w:val="FF0000"/>
              </w:rPr>
              <w:t xml:space="preserve">      </w:t>
            </w:r>
            <w:r w:rsidRPr="008C0860">
              <w:rPr>
                <w:rFonts w:cs="Arial"/>
                <w:bCs/>
              </w:rPr>
              <w:t xml:space="preserve">Milloin sinulla on sovittuna </w:t>
            </w:r>
            <w:r>
              <w:rPr>
                <w:rFonts w:cs="Arial"/>
                <w:bCs/>
              </w:rPr>
              <w:t xml:space="preserve">lääkärille vastaanotto tai </w:t>
            </w:r>
            <w:r w:rsidRPr="00686321">
              <w:rPr>
                <w:rFonts w:cs="Arial"/>
                <w:bCs/>
              </w:rPr>
              <w:t xml:space="preserve">soittoaika </w:t>
            </w:r>
          </w:p>
          <w:p w14:paraId="4F8AB995" w14:textId="77777777" w:rsidR="00D75770" w:rsidRDefault="00D75770" w:rsidP="00D70479">
            <w:pPr>
              <w:spacing w:line="276" w:lineRule="auto"/>
              <w:jc w:val="both"/>
              <w:rPr>
                <w:rFonts w:cs="Arial"/>
                <w:bCs/>
              </w:rPr>
            </w:pPr>
            <w:r w:rsidRPr="00686321">
              <w:rPr>
                <w:rFonts w:cs="Arial"/>
                <w:bCs/>
              </w:rPr>
              <w:t xml:space="preserve">      tutkimusvastau</w:t>
            </w:r>
            <w:r>
              <w:rPr>
                <w:rFonts w:cs="Arial"/>
                <w:bCs/>
              </w:rPr>
              <w:t xml:space="preserve">sten kuulemista varten? </w:t>
            </w:r>
            <w:r w:rsidRPr="00686321">
              <w:rPr>
                <w:rFonts w:cs="Arial"/>
                <w:bCs/>
              </w:rPr>
              <w:t>_________________</w:t>
            </w:r>
            <w:r>
              <w:rPr>
                <w:rFonts w:cs="Arial"/>
                <w:bCs/>
              </w:rPr>
              <w:t>_______</w:t>
            </w:r>
          </w:p>
          <w:p w14:paraId="17FE6DFC" w14:textId="77777777" w:rsidR="00D75770" w:rsidRPr="00BC2B25" w:rsidRDefault="00D75770" w:rsidP="00D70479">
            <w:pPr>
              <w:spacing w:line="276" w:lineRule="auto"/>
              <w:jc w:val="both"/>
              <w:rPr>
                <w:rFonts w:cs="Arial"/>
                <w:bCs/>
              </w:rPr>
            </w:pPr>
          </w:p>
        </w:tc>
      </w:tr>
      <w:tr w:rsidR="00D75770" w:rsidRPr="00686321" w14:paraId="22B0F841" w14:textId="77777777" w:rsidTr="00D70479">
        <w:trPr>
          <w:trHeight w:val="253"/>
        </w:trPr>
        <w:tc>
          <w:tcPr>
            <w:tcW w:w="9889" w:type="dxa"/>
            <w:gridSpan w:val="6"/>
            <w:tcBorders>
              <w:top w:val="nil"/>
            </w:tcBorders>
          </w:tcPr>
          <w:p w14:paraId="7D182784" w14:textId="77777777" w:rsidR="00D75770" w:rsidRPr="00686321" w:rsidRDefault="00D75770" w:rsidP="00D70479">
            <w:pPr>
              <w:spacing w:line="276" w:lineRule="auto"/>
              <w:ind w:hanging="142"/>
              <w:jc w:val="both"/>
              <w:rPr>
                <w:rFonts w:cs="Arial"/>
                <w:bCs/>
              </w:rPr>
            </w:pPr>
          </w:p>
        </w:tc>
      </w:tr>
      <w:tr w:rsidR="00D75770" w:rsidRPr="00686321" w14:paraId="5A1CF30F" w14:textId="77777777" w:rsidTr="00D70479">
        <w:trPr>
          <w:trHeight w:hRule="exact" w:val="1102"/>
        </w:trPr>
        <w:tc>
          <w:tcPr>
            <w:tcW w:w="9889" w:type="dxa"/>
            <w:gridSpan w:val="6"/>
            <w:vAlign w:val="center"/>
          </w:tcPr>
          <w:p w14:paraId="7A308E7B" w14:textId="00BC86C7" w:rsidR="00284111" w:rsidRDefault="00D75770" w:rsidP="0028411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Epäselvissä tapauksissa ot</w:t>
            </w:r>
            <w:r w:rsidRPr="00686321">
              <w:rPr>
                <w:rFonts w:cs="Arial"/>
                <w:bCs/>
              </w:rPr>
              <w:t>a</w:t>
            </w:r>
            <w:r>
              <w:rPr>
                <w:rFonts w:cs="Arial"/>
                <w:bCs/>
              </w:rPr>
              <w:t>than</w:t>
            </w:r>
            <w:r w:rsidRPr="00686321">
              <w:rPr>
                <w:rFonts w:cs="Arial"/>
                <w:bCs/>
              </w:rPr>
              <w:t xml:space="preserve"> yhteyttä</w:t>
            </w:r>
            <w:r w:rsidR="009E6368">
              <w:rPr>
                <w:rFonts w:cs="Arial"/>
                <w:bCs/>
              </w:rPr>
              <w:t xml:space="preserve"> kuvantamis</w:t>
            </w:r>
            <w:r>
              <w:rPr>
                <w:rFonts w:cs="Arial"/>
                <w:bCs/>
              </w:rPr>
              <w:t>osastoon, johon tutkimusaikasi</w:t>
            </w:r>
            <w:r w:rsidRPr="00686321">
              <w:rPr>
                <w:rFonts w:cs="Arial"/>
                <w:bCs/>
              </w:rPr>
              <w:t xml:space="preserve"> on varattu</w:t>
            </w:r>
            <w:r>
              <w:rPr>
                <w:rFonts w:cs="Arial"/>
                <w:bCs/>
              </w:rPr>
              <w:t xml:space="preserve">: </w:t>
            </w:r>
          </w:p>
          <w:p w14:paraId="6EA2EFD2" w14:textId="56F8975B" w:rsidR="00284111" w:rsidRPr="00686321" w:rsidRDefault="009E6368" w:rsidP="0028411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G-kuvantaminen </w:t>
            </w:r>
            <w:r w:rsidRPr="009E6368">
              <w:t>puh. 040-1346416</w:t>
            </w:r>
          </w:p>
          <w:p w14:paraId="33D6FFB8" w14:textId="01EB33F8" w:rsidR="00301D16" w:rsidRPr="00686321" w:rsidRDefault="00301D16" w:rsidP="00D70479">
            <w:pPr>
              <w:rPr>
                <w:rFonts w:cs="Arial"/>
                <w:bCs/>
              </w:rPr>
            </w:pPr>
          </w:p>
        </w:tc>
      </w:tr>
      <w:tr w:rsidR="00D75770" w:rsidRPr="00686321" w14:paraId="34BC269D" w14:textId="77777777" w:rsidTr="00D70479">
        <w:trPr>
          <w:trHeight w:val="490"/>
        </w:trPr>
        <w:tc>
          <w:tcPr>
            <w:tcW w:w="7196" w:type="dxa"/>
            <w:gridSpan w:val="3"/>
            <w:vAlign w:val="bottom"/>
          </w:tcPr>
          <w:p w14:paraId="23A56FA7" w14:textId="77777777" w:rsidR="00D75770" w:rsidRPr="00686321" w:rsidRDefault="00D75770" w:rsidP="00D70479">
            <w:pPr>
              <w:ind w:right="567"/>
              <w:rPr>
                <w:rFonts w:cs="Arial"/>
                <w:b/>
              </w:rPr>
            </w:pPr>
            <w:r w:rsidRPr="007B490C">
              <w:rPr>
                <w:rFonts w:cs="Arial"/>
                <w:b/>
              </w:rPr>
              <w:t>Lomakkeen täyttäjän allekirjoitus</w:t>
            </w:r>
          </w:p>
          <w:p w14:paraId="1CB90E0C" w14:textId="77777777" w:rsidR="00D75770" w:rsidRPr="00686321" w:rsidRDefault="00D75770" w:rsidP="00D70479">
            <w:pPr>
              <w:ind w:right="567"/>
              <w:rPr>
                <w:rFonts w:cs="Arial"/>
                <w:b/>
              </w:rPr>
            </w:pPr>
          </w:p>
        </w:tc>
        <w:tc>
          <w:tcPr>
            <w:tcW w:w="2693" w:type="dxa"/>
            <w:gridSpan w:val="3"/>
          </w:tcPr>
          <w:p w14:paraId="025C9491" w14:textId="77777777" w:rsidR="00D75770" w:rsidRPr="007B490C" w:rsidRDefault="00D75770" w:rsidP="00D70479">
            <w:pPr>
              <w:ind w:right="567"/>
              <w:rPr>
                <w:rFonts w:cs="Arial"/>
                <w:b/>
                <w:bCs/>
              </w:rPr>
            </w:pPr>
            <w:r w:rsidRPr="007B490C">
              <w:rPr>
                <w:rFonts w:cs="Arial"/>
                <w:b/>
                <w:bCs/>
              </w:rPr>
              <w:t>Päiväys</w:t>
            </w:r>
          </w:p>
        </w:tc>
      </w:tr>
    </w:tbl>
    <w:p w14:paraId="38BB1BBA" w14:textId="77777777" w:rsidR="009B0394" w:rsidRPr="00AB6F51" w:rsidRDefault="009B0394" w:rsidP="7EF059F7"/>
    <w:sectPr w:rsidR="009B0394" w:rsidRPr="00AB6F51" w:rsidSect="006B259E">
      <w:headerReference w:type="default" r:id="rId13"/>
      <w:pgSz w:w="11907" w:h="16840" w:code="9"/>
      <w:pgMar w:top="2268" w:right="1134" w:bottom="1418" w:left="1134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24CF" w14:textId="77777777" w:rsidR="00036BA4" w:rsidRDefault="00036BA4">
      <w:r>
        <w:separator/>
      </w:r>
    </w:p>
  </w:endnote>
  <w:endnote w:type="continuationSeparator" w:id="0">
    <w:p w14:paraId="3BCC074A" w14:textId="77777777" w:rsidR="00036BA4" w:rsidRDefault="0003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5DE9" w14:textId="77777777" w:rsidR="00036BA4" w:rsidRDefault="00036BA4">
      <w:r>
        <w:separator/>
      </w:r>
    </w:p>
  </w:footnote>
  <w:footnote w:type="continuationSeparator" w:id="0">
    <w:p w14:paraId="6C9247A9" w14:textId="77777777" w:rsidR="00036BA4" w:rsidRDefault="0003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1BBF" w14:textId="28D54DD2" w:rsidR="00ED0926" w:rsidRPr="006B259E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BB1BCA" wp14:editId="61A2E0ED">
              <wp:simplePos x="0" y="0"/>
              <wp:positionH relativeFrom="column">
                <wp:posOffset>-132334</wp:posOffset>
              </wp:positionH>
              <wp:positionV relativeFrom="paragraph">
                <wp:posOffset>-77749</wp:posOffset>
              </wp:positionV>
              <wp:extent cx="1689811" cy="579600"/>
              <wp:effectExtent l="0" t="0" r="5715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811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B1BCE" w14:textId="0281F1F1" w:rsidR="00ED0926" w:rsidRDefault="006B259E" w:rsidP="00ED61C9">
                          <w:r w:rsidRPr="006B259E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D3C5B7B" wp14:editId="01ED2A71">
                                <wp:extent cx="1022350" cy="478790"/>
                                <wp:effectExtent l="0" t="0" r="6350" b="0"/>
                                <wp:docPr id="1697475457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2350" cy="478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B1BCA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4pt;margin-top:-6.1pt;width:133.05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" stroked="f">
              <v:textbox>
                <w:txbxContent>
                  <w:p w14:paraId="38BB1BCE" w14:textId="0281F1F1" w:rsidR="00ED0926" w:rsidRDefault="006B259E" w:rsidP="00ED61C9">
                    <w:r w:rsidRPr="006B259E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D3C5B7B" wp14:editId="01ED2A71">
                          <wp:extent cx="1022350" cy="478790"/>
                          <wp:effectExtent l="0" t="0" r="6350" b="0"/>
                          <wp:docPr id="1697475457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2350" cy="478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0" w:name="AsiakirjanNimi"/>
    <w:r w:rsidR="00C2389D" w:rsidRPr="006B259E">
      <w:rPr>
        <w:b/>
      </w:rPr>
      <w:t>Potilasohje</w:t>
    </w:r>
    <w:r w:rsidRPr="006B259E">
      <w:tab/>
    </w:r>
    <w:bookmarkStart w:id="1" w:name="sivunroJaLkm"/>
    <w:bookmarkEnd w:id="0"/>
    <w:r w:rsidR="006B259E">
      <w:t xml:space="preserve">              </w:t>
    </w:r>
    <w:r w:rsidRPr="006B259E">
      <w:fldChar w:fldCharType="begin"/>
    </w:r>
    <w:r w:rsidRPr="006B259E">
      <w:instrText xml:space="preserve"> PAGE  \* LOWER </w:instrText>
    </w:r>
    <w:r w:rsidRPr="006B259E">
      <w:fldChar w:fldCharType="separate"/>
    </w:r>
    <w:r w:rsidR="002A34B4" w:rsidRPr="006B259E">
      <w:rPr>
        <w:noProof/>
      </w:rPr>
      <w:t>2</w:t>
    </w:r>
    <w:r w:rsidRPr="006B259E">
      <w:fldChar w:fldCharType="end"/>
    </w:r>
    <w:r w:rsidRPr="006B259E">
      <w:t xml:space="preserve"> (</w:t>
    </w:r>
    <w:r w:rsidRPr="006B259E">
      <w:fldChar w:fldCharType="begin"/>
    </w:r>
    <w:r w:rsidRPr="006B259E">
      <w:instrText xml:space="preserve"> NUMPAGES  \* LOWER </w:instrText>
    </w:r>
    <w:r w:rsidRPr="006B259E">
      <w:fldChar w:fldCharType="separate"/>
    </w:r>
    <w:r w:rsidR="002A34B4" w:rsidRPr="006B259E">
      <w:rPr>
        <w:noProof/>
      </w:rPr>
      <w:t>2</w:t>
    </w:r>
    <w:r w:rsidRPr="006B259E">
      <w:rPr>
        <w:noProof/>
      </w:rPr>
      <w:fldChar w:fldCharType="end"/>
    </w:r>
    <w:r w:rsidRPr="006B259E">
      <w:t>)</w:t>
    </w:r>
  </w:p>
  <w:p w14:paraId="38BB1BC0" w14:textId="77777777" w:rsidR="00ED0926" w:rsidRPr="006B259E" w:rsidRDefault="00ED0926" w:rsidP="008A64FF">
    <w:pPr>
      <w:tabs>
        <w:tab w:val="left" w:pos="5670"/>
        <w:tab w:val="left" w:pos="8222"/>
        <w:tab w:val="left" w:pos="9072"/>
      </w:tabs>
      <w:spacing w:line="240" w:lineRule="exact"/>
    </w:pPr>
    <w:bookmarkStart w:id="2" w:name="Laitos2"/>
    <w:bookmarkEnd w:id="1"/>
    <w:r w:rsidRPr="006B259E">
      <w:tab/>
    </w:r>
    <w:bookmarkStart w:id="3" w:name="AsiakirjanNimi2"/>
    <w:bookmarkEnd w:id="2"/>
    <w:r w:rsidRPr="006B259E">
      <w:tab/>
    </w:r>
    <w:bookmarkStart w:id="4" w:name="LiiteNro"/>
    <w:bookmarkEnd w:id="3"/>
  </w:p>
  <w:bookmarkEnd w:id="4"/>
  <w:p w14:paraId="38BB1BC1" w14:textId="77777777" w:rsidR="00ED0926" w:rsidRPr="006B259E" w:rsidRDefault="00ED0926" w:rsidP="008A64FF">
    <w:pPr>
      <w:tabs>
        <w:tab w:val="left" w:pos="5670"/>
        <w:tab w:val="left" w:pos="8222"/>
        <w:tab w:val="left" w:pos="9072"/>
      </w:tabs>
      <w:spacing w:line="240" w:lineRule="exact"/>
    </w:pPr>
    <w:r w:rsidRPr="006B259E">
      <w:tab/>
    </w:r>
    <w:bookmarkStart w:id="5" w:name="yksikkö"/>
    <w:bookmarkStart w:id="6" w:name="AsiakirjanNimi3"/>
    <w:bookmarkEnd w:id="5"/>
    <w:r w:rsidRPr="006B259E">
      <w:tab/>
    </w:r>
    <w:bookmarkStart w:id="7" w:name="Asiatunnus"/>
    <w:bookmarkEnd w:id="6"/>
  </w:p>
  <w:p w14:paraId="3A518AE9" w14:textId="77777777" w:rsidR="006B259E" w:rsidRDefault="006B259E" w:rsidP="008A64FF">
    <w:pPr>
      <w:tabs>
        <w:tab w:val="left" w:pos="5670"/>
        <w:tab w:val="left" w:pos="8222"/>
        <w:tab w:val="left" w:pos="9072"/>
      </w:tabs>
      <w:spacing w:line="240" w:lineRule="exact"/>
    </w:pPr>
    <w:bookmarkStart w:id="8" w:name="Yksikkö2"/>
    <w:bookmarkStart w:id="9" w:name="Yksikkö3"/>
    <w:bookmarkEnd w:id="7"/>
  </w:p>
  <w:p w14:paraId="38BB1BC2" w14:textId="25369727" w:rsidR="00ED0926" w:rsidRPr="006B259E" w:rsidRDefault="00230930" w:rsidP="008A64FF">
    <w:pPr>
      <w:tabs>
        <w:tab w:val="left" w:pos="5670"/>
        <w:tab w:val="left" w:pos="8222"/>
        <w:tab w:val="left" w:pos="9072"/>
      </w:tabs>
      <w:spacing w:line="240" w:lineRule="exact"/>
    </w:pPr>
    <w:r w:rsidRPr="006B259E">
      <w:t>Kuvantaminen</w:t>
    </w:r>
    <w:r w:rsidR="00ED0926" w:rsidRPr="006B259E">
      <w:tab/>
    </w:r>
    <w:bookmarkStart w:id="10" w:name="LuontiPvm"/>
    <w:bookmarkEnd w:id="8"/>
    <w:bookmarkEnd w:id="9"/>
    <w:r w:rsidR="00D63603" w:rsidRPr="006B259E">
      <w:t>25.3.2022</w:t>
    </w:r>
    <w:r w:rsidR="00ED0926" w:rsidRPr="006B259E">
      <w:tab/>
    </w:r>
    <w:bookmarkStart w:id="11" w:name="Julkisuus"/>
    <w:bookmarkEnd w:id="10"/>
  </w:p>
  <w:bookmarkEnd w:id="11"/>
  <w:p w14:paraId="38BB1BC3" w14:textId="2ED24D58" w:rsidR="00ED0926" w:rsidRPr="006B259E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</w:rPr>
    </w:pPr>
  </w:p>
  <w:p w14:paraId="38BB1BC4" w14:textId="77777777" w:rsidR="00ED0926" w:rsidRDefault="00ED0926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307512706">
    <w:abstractNumId w:val="3"/>
  </w:num>
  <w:num w:numId="2" w16cid:durableId="2002806290">
    <w:abstractNumId w:val="2"/>
  </w:num>
  <w:num w:numId="3" w16cid:durableId="632176938">
    <w:abstractNumId w:val="1"/>
  </w:num>
  <w:num w:numId="4" w16cid:durableId="1934362941">
    <w:abstractNumId w:val="0"/>
  </w:num>
  <w:num w:numId="5" w16cid:durableId="396781370">
    <w:abstractNumId w:val="11"/>
  </w:num>
  <w:num w:numId="6" w16cid:durableId="1375082937">
    <w:abstractNumId w:val="9"/>
  </w:num>
  <w:num w:numId="7" w16cid:durableId="1897356508">
    <w:abstractNumId w:val="6"/>
  </w:num>
  <w:num w:numId="8" w16cid:durableId="1975941260">
    <w:abstractNumId w:val="13"/>
  </w:num>
  <w:num w:numId="9" w16cid:durableId="1120416648">
    <w:abstractNumId w:val="5"/>
  </w:num>
  <w:num w:numId="10" w16cid:durableId="308176548">
    <w:abstractNumId w:val="8"/>
  </w:num>
  <w:num w:numId="11" w16cid:durableId="731466581">
    <w:abstractNumId w:val="7"/>
  </w:num>
  <w:num w:numId="12" w16cid:durableId="39020182">
    <w:abstractNumId w:val="4"/>
  </w:num>
  <w:num w:numId="13" w16cid:durableId="1779717190">
    <w:abstractNumId w:val="12"/>
  </w:num>
  <w:num w:numId="14" w16cid:durableId="147359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30"/>
    <w:rsid w:val="00004F15"/>
    <w:rsid w:val="00011199"/>
    <w:rsid w:val="00014562"/>
    <w:rsid w:val="00017943"/>
    <w:rsid w:val="00034353"/>
    <w:rsid w:val="00036BA4"/>
    <w:rsid w:val="00037F91"/>
    <w:rsid w:val="00045A7E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57FB2"/>
    <w:rsid w:val="00175916"/>
    <w:rsid w:val="0018455C"/>
    <w:rsid w:val="00185CC6"/>
    <w:rsid w:val="001872AC"/>
    <w:rsid w:val="001C578E"/>
    <w:rsid w:val="001E03AD"/>
    <w:rsid w:val="001E3D71"/>
    <w:rsid w:val="001F70ED"/>
    <w:rsid w:val="002024F1"/>
    <w:rsid w:val="00217722"/>
    <w:rsid w:val="00230930"/>
    <w:rsid w:val="00244938"/>
    <w:rsid w:val="00263ADB"/>
    <w:rsid w:val="00267AA8"/>
    <w:rsid w:val="00275D71"/>
    <w:rsid w:val="00281189"/>
    <w:rsid w:val="00284111"/>
    <w:rsid w:val="00297359"/>
    <w:rsid w:val="002A34B4"/>
    <w:rsid w:val="002C6975"/>
    <w:rsid w:val="002D3868"/>
    <w:rsid w:val="002E2DA0"/>
    <w:rsid w:val="002F73C4"/>
    <w:rsid w:val="00301D16"/>
    <w:rsid w:val="0031054B"/>
    <w:rsid w:val="00331136"/>
    <w:rsid w:val="003355D1"/>
    <w:rsid w:val="00347700"/>
    <w:rsid w:val="003554D1"/>
    <w:rsid w:val="003604FA"/>
    <w:rsid w:val="0036420D"/>
    <w:rsid w:val="003672E4"/>
    <w:rsid w:val="003973DA"/>
    <w:rsid w:val="003A4FCA"/>
    <w:rsid w:val="003D506F"/>
    <w:rsid w:val="00404D1D"/>
    <w:rsid w:val="004161F3"/>
    <w:rsid w:val="00422BF2"/>
    <w:rsid w:val="00426612"/>
    <w:rsid w:val="00446E35"/>
    <w:rsid w:val="004631D2"/>
    <w:rsid w:val="0047204B"/>
    <w:rsid w:val="004A7FE1"/>
    <w:rsid w:val="004F07B9"/>
    <w:rsid w:val="00505C9A"/>
    <w:rsid w:val="005150CB"/>
    <w:rsid w:val="00540198"/>
    <w:rsid w:val="00562DC9"/>
    <w:rsid w:val="00563B9B"/>
    <w:rsid w:val="005763EB"/>
    <w:rsid w:val="005A3C89"/>
    <w:rsid w:val="005A46AF"/>
    <w:rsid w:val="005A6022"/>
    <w:rsid w:val="005C6EF2"/>
    <w:rsid w:val="005D11EA"/>
    <w:rsid w:val="005F7243"/>
    <w:rsid w:val="005F7AA6"/>
    <w:rsid w:val="00602464"/>
    <w:rsid w:val="00603D10"/>
    <w:rsid w:val="006161CD"/>
    <w:rsid w:val="0062412C"/>
    <w:rsid w:val="00652740"/>
    <w:rsid w:val="00670BF6"/>
    <w:rsid w:val="00671DD6"/>
    <w:rsid w:val="0067379F"/>
    <w:rsid w:val="00680846"/>
    <w:rsid w:val="006A2B1D"/>
    <w:rsid w:val="006B0AD2"/>
    <w:rsid w:val="006B259E"/>
    <w:rsid w:val="006B2EC4"/>
    <w:rsid w:val="006D307C"/>
    <w:rsid w:val="006F7653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0129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1DAB"/>
    <w:rsid w:val="00915711"/>
    <w:rsid w:val="00916ADE"/>
    <w:rsid w:val="00930FB0"/>
    <w:rsid w:val="009339CB"/>
    <w:rsid w:val="00951AE2"/>
    <w:rsid w:val="00961CDA"/>
    <w:rsid w:val="00963CC8"/>
    <w:rsid w:val="00966994"/>
    <w:rsid w:val="00984F15"/>
    <w:rsid w:val="00987E8B"/>
    <w:rsid w:val="00990A3E"/>
    <w:rsid w:val="009B0394"/>
    <w:rsid w:val="009C4ACE"/>
    <w:rsid w:val="009C5CA1"/>
    <w:rsid w:val="009E6368"/>
    <w:rsid w:val="009E7F9F"/>
    <w:rsid w:val="009F2B62"/>
    <w:rsid w:val="009F43C2"/>
    <w:rsid w:val="00A05626"/>
    <w:rsid w:val="00A118B8"/>
    <w:rsid w:val="00A21EE3"/>
    <w:rsid w:val="00A35E61"/>
    <w:rsid w:val="00A65B5C"/>
    <w:rsid w:val="00A748EE"/>
    <w:rsid w:val="00AB1B65"/>
    <w:rsid w:val="00AB52F6"/>
    <w:rsid w:val="00AB6F51"/>
    <w:rsid w:val="00AD24DF"/>
    <w:rsid w:val="00AD2E8A"/>
    <w:rsid w:val="00AD60E0"/>
    <w:rsid w:val="00AE23A7"/>
    <w:rsid w:val="00AF051F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70269"/>
    <w:rsid w:val="00B7723E"/>
    <w:rsid w:val="00B862B5"/>
    <w:rsid w:val="00B866DF"/>
    <w:rsid w:val="00BE08C4"/>
    <w:rsid w:val="00BF0B61"/>
    <w:rsid w:val="00BF0C67"/>
    <w:rsid w:val="00C1052C"/>
    <w:rsid w:val="00C113F0"/>
    <w:rsid w:val="00C2389D"/>
    <w:rsid w:val="00C3681A"/>
    <w:rsid w:val="00C5473B"/>
    <w:rsid w:val="00C66439"/>
    <w:rsid w:val="00C860B9"/>
    <w:rsid w:val="00CA445A"/>
    <w:rsid w:val="00CC245C"/>
    <w:rsid w:val="00CC4C28"/>
    <w:rsid w:val="00CE08FD"/>
    <w:rsid w:val="00CE698E"/>
    <w:rsid w:val="00CF3B9E"/>
    <w:rsid w:val="00D30C52"/>
    <w:rsid w:val="00D40D9C"/>
    <w:rsid w:val="00D43B4C"/>
    <w:rsid w:val="00D51A77"/>
    <w:rsid w:val="00D52DAD"/>
    <w:rsid w:val="00D61260"/>
    <w:rsid w:val="00D618AF"/>
    <w:rsid w:val="00D63603"/>
    <w:rsid w:val="00D7505E"/>
    <w:rsid w:val="00D75770"/>
    <w:rsid w:val="00D80688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8EE"/>
    <w:rsid w:val="00EA09FE"/>
    <w:rsid w:val="00EA20A1"/>
    <w:rsid w:val="00EA44D7"/>
    <w:rsid w:val="00EB6CF1"/>
    <w:rsid w:val="00ED0926"/>
    <w:rsid w:val="00ED61C9"/>
    <w:rsid w:val="00EF17CA"/>
    <w:rsid w:val="00F10E64"/>
    <w:rsid w:val="00F11B87"/>
    <w:rsid w:val="00F22A75"/>
    <w:rsid w:val="00F437D9"/>
    <w:rsid w:val="00F46DD2"/>
    <w:rsid w:val="00F56554"/>
    <w:rsid w:val="00F6684C"/>
    <w:rsid w:val="00F7382F"/>
    <w:rsid w:val="00F878E6"/>
    <w:rsid w:val="00F91BB9"/>
    <w:rsid w:val="00F960B0"/>
    <w:rsid w:val="00FB1B17"/>
    <w:rsid w:val="00FC79B0"/>
    <w:rsid w:val="00FD095E"/>
    <w:rsid w:val="00FD3BB9"/>
    <w:rsid w:val="00FD79B2"/>
    <w:rsid w:val="00FE360E"/>
    <w:rsid w:val="00FE75E3"/>
    <w:rsid w:val="7EF0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BB1B47"/>
  <w15:docId w15:val="{1F4DA7C7-B886-4ECE-B7A6-F1428FE6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30930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870129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Otsikko">
    <w:name w:val="Title"/>
    <w:basedOn w:val="Normaali"/>
    <w:next w:val="Normaali"/>
    <w:link w:val="OtsikkoChar"/>
    <w:qFormat/>
    <w:rsid w:val="00D75770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  <w:lang w:eastAsia="en-US"/>
    </w:rPr>
  </w:style>
  <w:style w:type="character" w:customStyle="1" w:styleId="OtsikkoChar">
    <w:name w:val="Otsikko Char"/>
    <w:basedOn w:val="Kappaleenoletusfontti"/>
    <w:link w:val="Otsikko"/>
    <w:rsid w:val="00D75770"/>
    <w:rPr>
      <w:rFonts w:eastAsiaTheme="majorEastAsia" w:cstheme="majorBidi"/>
      <w:b/>
      <w:spacing w:val="5"/>
      <w:kern w:val="28"/>
      <w:sz w:val="28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i:0#.w|oysnet\ipattipi</DisplayName>
        <AccountId>2173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TaxCatchAll xmlns="d3e50268-7799-48af-83c3-9a9b063078bc">
      <Value>551</Value>
      <Value>58</Value>
      <Value>46</Value>
      <Value>521</Value>
      <Value>44</Value>
      <Value>43</Value>
      <Value>41</Value>
      <Value>2</Value>
    </TaxCatchAll>
    <pa7e7d0fcfad4aa78a62dd1f52bdaa2b xmlns="d3e50268-7799-48af-83c3-9a9b063078bc">
      <Terms xmlns="http://schemas.microsoft.com/office/infopath/2007/PartnerControls"/>
    </pa7e7d0fcfad4aa78a62dd1f52bdaa2b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dcbcdd319c9d484f9dc5161892e5c0c3 xmlns="d3e50268-7799-48af-83c3-9a9b063078bc">
      <Terms xmlns="http://schemas.microsoft.com/office/infopath/2007/PartnerControls"/>
    </dcbcdd319c9d484f9dc5161892e5c0c3>
    <_dlc_DocIdPersistId xmlns="d3e50268-7799-48af-83c3-9a9b063078bc">false</_dlc_DocIdPersistId>
    <_dlc_DocId xmlns="d3e50268-7799-48af-83c3-9a9b063078bc">MUAVRSSTWASF-711265460-380</_dlc_DocId>
    <_dlc_DocIdUrl xmlns="d3e50268-7799-48af-83c3-9a9b063078bc">
      <Url>https://internet.oysnet.ppshp.fi/dokumentit/_layouts/15/DocIdRedir.aspx?ID=MUAVRSSTWASF-711265460-380</Url>
      <Description>MUAVRSSTWASF-711265460-380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6F2AE-7091-4CE0-AC4D-AC0513CB030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ED81456-CAF0-4FA6-90E1-6273B21B7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0DC51-7A9C-47FE-AE35-1E2E7545E2F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e50268-7799-48af-83c3-9a9b063078bc"/>
    <ds:schemaRef ds:uri="0af04246-5dcb-4e38-b8a1-4adaeb3681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71B669-92B9-4F74-A405-3331817D17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9C9719-652E-41DB-B3BB-2005D00C252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7D74DB-C3FB-40A0-A5D7-8728E3E1E138}"/>
</file>

<file path=docProps/app.xml><?xml version="1.0" encoding="utf-8"?>
<Properties xmlns="http://schemas.openxmlformats.org/officeDocument/2006/extended-properties" xmlns:vt="http://schemas.openxmlformats.org/officeDocument/2006/docPropsVTypes">
  <Template>Potilasohje 2010</Template>
  <TotalTime>18</TotalTime>
  <Pages>2</Pages>
  <Words>321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Pään tietokonetomografiatutkimus oys kuv pot</vt:lpstr>
    </vt:vector>
  </TitlesOfParts>
  <Company>ppshp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Varjoainemammografia oys kuv pot</dc:title>
  <dc:creator>Honkanen Raija</dc:creator>
  <cp:keywords/>
  <cp:lastModifiedBy>Ojala Helena</cp:lastModifiedBy>
  <cp:revision>8</cp:revision>
  <cp:lastPrinted>2015-08-10T06:09:00Z</cp:lastPrinted>
  <dcterms:created xsi:type="dcterms:W3CDTF">2021-08-06T11:06:00Z</dcterms:created>
  <dcterms:modified xsi:type="dcterms:W3CDTF">2025-01-07T11:13:00Z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785d64a2-eded-41bc-a390-c1a2355cb8b1</vt:lpwstr>
  </property>
  <property fmtid="{D5CDD505-2E9C-101B-9397-08002B2CF9AE}" pid="4" name="Hoitoty_x00f6_n_x0020_toiminnot">
    <vt:lpwstr/>
  </property>
  <property fmtid="{D5CDD505-2E9C-101B-9397-08002B2CF9AE}" pid="5" name="Toimenpidekoodit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Organisaatiotieto">
    <vt:lpwstr>41;#Kuvantaminen|13fd9652-4cc4-4c00-9faf-49cd9c600ecb</vt:lpwstr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Organisaatiotiedon_x0020_tarkennus_x0020_toiminnan_x0020_mukaan">
    <vt:lpwstr/>
  </property>
  <property fmtid="{D5CDD505-2E9C-101B-9397-08002B2CF9AE}" pid="10" name="Erikoisala">
    <vt:lpwstr>44;#radiologia (PPSHP)|347958ae-6fb2-4668-a725-1f6de5332102</vt:lpwstr>
  </property>
  <property fmtid="{D5CDD505-2E9C-101B-9397-08002B2CF9AE}" pid="11" name="Kuvantamisen ohjeen tutkimusryhmät (sisältötyypin metatieto)">
    <vt:lpwstr>551;#Mammografia|35cda47e-65c6-45aa-9df1-e108aa8fba4c</vt:lpwstr>
  </property>
  <property fmtid="{D5CDD505-2E9C-101B-9397-08002B2CF9AE}" pid="12" name="Toiminnanohjauskäsikirja">
    <vt:lpwstr>43;#5.3.1.2 potilasohjeiden hallinta|635488d5-3c78-4315-a204-20ebdac0c904</vt:lpwstr>
  </property>
  <property fmtid="{D5CDD505-2E9C-101B-9397-08002B2CF9AE}" pid="13" name="Hoitotyön toiminnot">
    <vt:lpwstr>58;#Tutkimukseen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Organisaatiotiedon tarkennus toiminnan mukaan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Kohdeorganisaatio">
    <vt:lpwstr>521;#G-röntgen|bd3dcb37-9549-40ac-a8bb-b576818e69ef</vt:lpwstr>
  </property>
  <property fmtid="{D5CDD505-2E9C-101B-9397-08002B2CF9AE}" pid="19" name="TemplateUrl">
    <vt:lpwstr/>
  </property>
  <property fmtid="{D5CDD505-2E9C-101B-9397-08002B2CF9AE}" pid="20" name="MEO">
    <vt:lpwstr/>
  </property>
  <property fmtid="{D5CDD505-2E9C-101B-9397-08002B2CF9AE}" pid="21" name="Kriisiviestintä">
    <vt:lpwstr/>
  </property>
  <property fmtid="{D5CDD505-2E9C-101B-9397-08002B2CF9AE}" pid="22" name="Order">
    <vt:r8>120200</vt:r8>
  </property>
  <property fmtid="{D5CDD505-2E9C-101B-9397-08002B2CF9AE}" pid="23" name="SharedWithUsers">
    <vt:lpwstr/>
  </property>
  <property fmtid="{D5CDD505-2E9C-101B-9397-08002B2CF9AE}" pid="25" name="TaxKeywordTaxHTField">
    <vt:lpwstr/>
  </property>
</Properties>
</file>